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536E" w:rsidRDefault="00FD53D3" w:rsidP="0086536E">
      <w:pPr>
        <w:spacing w:line="240" w:lineRule="auto"/>
        <w:ind w:left="0" w:right="851"/>
        <w:jc w:val="right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b/>
          <w:bCs/>
          <w:i/>
          <w:iCs/>
        </w:rPr>
        <w:t>Сушко</w:t>
      </w:r>
      <w:proofErr w:type="gramStart"/>
      <w:r w:rsidRPr="0086536E">
        <w:rPr>
          <w:rFonts w:ascii="Times New Roman" w:hAnsi="Times New Roman" w:cs="Times New Roman"/>
          <w:b/>
          <w:bCs/>
          <w:i/>
          <w:iCs/>
        </w:rPr>
        <w:t xml:space="preserve"> Н</w:t>
      </w:r>
      <w:proofErr w:type="spellStart"/>
      <w:proofErr w:type="gramEnd"/>
      <w:r w:rsidRPr="0086536E">
        <w:rPr>
          <w:rFonts w:ascii="Times New Roman" w:hAnsi="Times New Roman" w:cs="Times New Roman"/>
          <w:b/>
          <w:bCs/>
          <w:i/>
          <w:iCs/>
          <w:lang w:val="uk-UA"/>
        </w:rPr>
        <w:t>адія</w:t>
      </w:r>
      <w:proofErr w:type="spellEnd"/>
      <w:r w:rsidRPr="0086536E">
        <w:rPr>
          <w:rFonts w:ascii="Times New Roman" w:hAnsi="Times New Roman" w:cs="Times New Roman"/>
          <w:b/>
          <w:bCs/>
          <w:i/>
          <w:iCs/>
          <w:lang w:val="uk-UA"/>
        </w:rPr>
        <w:t xml:space="preserve"> Григорівна,</w:t>
      </w:r>
    </w:p>
    <w:p w:rsidR="00000000" w:rsidRPr="0086536E" w:rsidRDefault="0086536E" w:rsidP="0086536E">
      <w:pPr>
        <w:spacing w:line="240" w:lineRule="auto"/>
        <w:ind w:left="0" w:right="851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вчитель української мови та літератури</w:t>
      </w:r>
    </w:p>
    <w:p w:rsidR="0086536E" w:rsidRDefault="00FD53D3" w:rsidP="0086536E">
      <w:pPr>
        <w:spacing w:line="240" w:lineRule="auto"/>
        <w:ind w:left="0" w:right="851"/>
        <w:jc w:val="right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>КНЗ “</w:t>
      </w:r>
      <w:proofErr w:type="spellStart"/>
      <w:r w:rsidRPr="0086536E">
        <w:rPr>
          <w:rFonts w:ascii="Times New Roman" w:hAnsi="Times New Roman" w:cs="Times New Roman"/>
          <w:lang w:val="uk-UA"/>
        </w:rPr>
        <w:t>Лозуватська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ЗШ </w:t>
      </w:r>
      <w:r w:rsidRPr="0086536E">
        <w:rPr>
          <w:rFonts w:ascii="Times New Roman" w:hAnsi="Times New Roman" w:cs="Times New Roman"/>
          <w:lang w:val="en-US"/>
        </w:rPr>
        <w:t>I</w:t>
      </w:r>
      <w:r w:rsidRPr="0086536E">
        <w:rPr>
          <w:rFonts w:ascii="Times New Roman" w:hAnsi="Times New Roman" w:cs="Times New Roman"/>
          <w:lang w:val="uk-UA"/>
        </w:rPr>
        <w:t>-</w:t>
      </w:r>
      <w:r w:rsidRPr="0086536E">
        <w:rPr>
          <w:rFonts w:ascii="Times New Roman" w:hAnsi="Times New Roman" w:cs="Times New Roman"/>
          <w:lang w:val="en-US"/>
        </w:rPr>
        <w:t>III</w:t>
      </w:r>
      <w:r w:rsidRPr="0086536E">
        <w:rPr>
          <w:rFonts w:ascii="Times New Roman" w:hAnsi="Times New Roman" w:cs="Times New Roman"/>
          <w:lang w:val="uk-UA"/>
        </w:rPr>
        <w:t xml:space="preserve"> </w:t>
      </w:r>
      <w:r w:rsidRPr="0086536E">
        <w:rPr>
          <w:rFonts w:ascii="Times New Roman" w:hAnsi="Times New Roman" w:cs="Times New Roman"/>
          <w:lang w:val="uk-UA"/>
        </w:rPr>
        <w:t xml:space="preserve">ступенів №1 </w:t>
      </w:r>
    </w:p>
    <w:p w:rsidR="00000000" w:rsidRPr="0086536E" w:rsidRDefault="00FD53D3" w:rsidP="0086536E">
      <w:pPr>
        <w:spacing w:line="240" w:lineRule="auto"/>
        <w:ind w:left="0" w:right="851"/>
        <w:jc w:val="right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імені </w:t>
      </w:r>
      <w:r w:rsidRPr="0086536E">
        <w:rPr>
          <w:rFonts w:ascii="Times New Roman" w:hAnsi="Times New Roman" w:cs="Times New Roman"/>
          <w:lang w:val="uk-UA"/>
        </w:rPr>
        <w:t xml:space="preserve">Т.Г. </w:t>
      </w:r>
      <w:proofErr w:type="spellStart"/>
      <w:r w:rsidRPr="0086536E">
        <w:rPr>
          <w:rFonts w:ascii="Times New Roman" w:hAnsi="Times New Roman" w:cs="Times New Roman"/>
          <w:lang w:val="uk-UA"/>
        </w:rPr>
        <w:t>Шевченка”</w:t>
      </w:r>
      <w:proofErr w:type="spellEnd"/>
    </w:p>
    <w:p w:rsidR="0086536E" w:rsidRDefault="0086536E" w:rsidP="0086536E">
      <w:pPr>
        <w:spacing w:line="240" w:lineRule="auto"/>
        <w:ind w:left="0" w:right="851"/>
        <w:rPr>
          <w:rFonts w:ascii="Times New Roman" w:hAnsi="Times New Roman" w:cs="Times New Roman"/>
          <w:b/>
          <w:bCs/>
          <w:lang w:val="uk-UA"/>
        </w:rPr>
      </w:pPr>
    </w:p>
    <w:p w:rsidR="0086536E" w:rsidRDefault="0086536E" w:rsidP="0086536E">
      <w:pPr>
        <w:spacing w:line="240" w:lineRule="auto"/>
        <w:ind w:left="0" w:right="851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РОЛЬ ПІДРУЧНИКА У ФОРМУВАННІ НАЦІОНАЛЬНИХ ЦІННОСТЕЙ ОСОБИСТОСТІ НА УРОКАХ УКРАЇНСЬКОЇ МОВИ ТА ЛІТЕРАТУРИ В УМОВАХ ВПРОВАДЖЕННЯ НОВОГО ДЕРЖАВНОГО СТАНДАРТУ ОСВІТИ</w:t>
      </w:r>
    </w:p>
    <w:p w:rsidR="0086536E" w:rsidRDefault="0086536E" w:rsidP="0086536E">
      <w:pPr>
        <w:spacing w:line="240" w:lineRule="auto"/>
        <w:ind w:left="0" w:right="851"/>
        <w:rPr>
          <w:rFonts w:ascii="Times New Roman" w:hAnsi="Times New Roman" w:cs="Times New Roman"/>
          <w:b/>
          <w:bCs/>
          <w:lang w:val="uk-UA"/>
        </w:rPr>
      </w:pPr>
    </w:p>
    <w:p w:rsidR="00000000" w:rsidRPr="0086536E" w:rsidRDefault="00FD53D3" w:rsidP="0086536E">
      <w:pPr>
        <w:spacing w:line="240" w:lineRule="auto"/>
        <w:ind w:left="0" w:right="851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86536E">
        <w:rPr>
          <w:rFonts w:ascii="Times New Roman" w:hAnsi="Times New Roman" w:cs="Times New Roman"/>
          <w:b/>
          <w:bCs/>
          <w:i/>
          <w:lang w:val="uk-UA"/>
        </w:rPr>
        <w:t xml:space="preserve">Анотація. </w:t>
      </w:r>
      <w:r w:rsidRPr="0086536E">
        <w:rPr>
          <w:rFonts w:ascii="Times New Roman" w:hAnsi="Times New Roman" w:cs="Times New Roman"/>
          <w:i/>
          <w:lang w:val="uk-UA"/>
        </w:rPr>
        <w:t xml:space="preserve">У статті подано шляхи формування національно-ціннісних орієнтацій у школярів на уроках української словесності. </w:t>
      </w:r>
    </w:p>
    <w:p w:rsidR="00000000" w:rsidRPr="0086536E" w:rsidRDefault="00FD53D3" w:rsidP="0086536E">
      <w:pPr>
        <w:spacing w:line="240" w:lineRule="auto"/>
        <w:ind w:left="0" w:right="851"/>
        <w:jc w:val="both"/>
        <w:rPr>
          <w:rFonts w:ascii="Times New Roman" w:hAnsi="Times New Roman" w:cs="Times New Roman"/>
          <w:i/>
          <w:lang w:val="uk-UA"/>
        </w:rPr>
      </w:pPr>
      <w:r w:rsidRPr="0086536E">
        <w:rPr>
          <w:rFonts w:ascii="Times New Roman" w:hAnsi="Times New Roman" w:cs="Times New Roman"/>
          <w:b/>
          <w:bCs/>
          <w:i/>
          <w:lang w:val="uk-UA"/>
        </w:rPr>
        <w:t xml:space="preserve">Ключові слова: </w:t>
      </w:r>
      <w:r w:rsidRPr="0086536E">
        <w:rPr>
          <w:rFonts w:ascii="Times New Roman" w:hAnsi="Times New Roman" w:cs="Times New Roman"/>
          <w:i/>
          <w:lang w:val="uk-UA"/>
        </w:rPr>
        <w:t>ціннісні орієнтації, загальнолюдські цінності, українська мова, українська література,</w:t>
      </w:r>
      <w:r w:rsidRPr="0086536E">
        <w:rPr>
          <w:rFonts w:ascii="Times New Roman" w:hAnsi="Times New Roman" w:cs="Times New Roman"/>
          <w:i/>
          <w:lang w:val="uk-UA"/>
        </w:rPr>
        <w:t xml:space="preserve"> навчально-виховний процес, сучасні методи.</w:t>
      </w:r>
    </w:p>
    <w:p w:rsidR="00000000" w:rsidRPr="0086536E" w:rsidRDefault="00FD53D3" w:rsidP="0086536E">
      <w:pPr>
        <w:spacing w:line="240" w:lineRule="auto"/>
        <w:ind w:left="0" w:right="851" w:firstLine="624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>Народ живе доти, поки живе його мова. На сучасному етапі розвитку українського суспільства спостерігається знецінення національних цінностей, заміна їх чужоземними. Від цього потерпає  система виховання українськ</w:t>
      </w:r>
      <w:r w:rsidRPr="0086536E">
        <w:rPr>
          <w:rFonts w:ascii="Times New Roman" w:hAnsi="Times New Roman" w:cs="Times New Roman"/>
          <w:lang w:val="uk-UA"/>
        </w:rPr>
        <w:t xml:space="preserve">их школярів, бо рідна мова, родовід сім'ї, український фольклор, рідна історія, народна звичаєвість — складові компоненти навчально-виховного процесу. </w:t>
      </w:r>
    </w:p>
    <w:p w:rsidR="00000000" w:rsidRPr="0086536E" w:rsidRDefault="00FD53D3" w:rsidP="0086536E">
      <w:pPr>
        <w:spacing w:line="240" w:lineRule="auto"/>
        <w:ind w:left="0" w:right="851" w:firstLine="624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>Велика роль у вихованні та становленні сучасної інноваційної особистості належить учителю української мо</w:t>
      </w:r>
      <w:r w:rsidRPr="0086536E">
        <w:rPr>
          <w:rFonts w:ascii="Times New Roman" w:hAnsi="Times New Roman" w:cs="Times New Roman"/>
          <w:lang w:val="uk-UA"/>
        </w:rPr>
        <w:t>ви та літератури, бо саме він є найбільш причетним до духовної спадщини українського народу, утверджує принципи загальнолюдської моралі, культивує кращі риси української ментальності. Вивчення рідної мови та літератури в школі м</w:t>
      </w:r>
      <w:r w:rsidRPr="0086536E">
        <w:rPr>
          <w:rFonts w:ascii="Times New Roman" w:hAnsi="Times New Roman" w:cs="Times New Roman"/>
          <w:lang w:val="uk-UA"/>
        </w:rPr>
        <w:t>а</w:t>
      </w:r>
      <w:r w:rsidRPr="0086536E">
        <w:rPr>
          <w:rFonts w:ascii="Times New Roman" w:hAnsi="Times New Roman" w:cs="Times New Roman"/>
          <w:lang w:val="uk-UA"/>
        </w:rPr>
        <w:t>є неоціненні можливості вих</w:t>
      </w:r>
      <w:r w:rsidRPr="0086536E">
        <w:rPr>
          <w:rFonts w:ascii="Times New Roman" w:hAnsi="Times New Roman" w:cs="Times New Roman"/>
          <w:lang w:val="uk-UA"/>
        </w:rPr>
        <w:t xml:space="preserve">овного плану. Засобами рідної мови та літератури </w:t>
      </w:r>
      <w:r w:rsidRPr="0086536E">
        <w:rPr>
          <w:rFonts w:ascii="Times New Roman" w:hAnsi="Times New Roman" w:cs="Times New Roman"/>
          <w:lang w:val="uk-UA"/>
        </w:rPr>
        <w:t>в</w:t>
      </w:r>
      <w:r w:rsidRPr="0086536E">
        <w:rPr>
          <w:rFonts w:ascii="Times New Roman" w:hAnsi="Times New Roman" w:cs="Times New Roman"/>
          <w:lang w:val="uk-UA"/>
        </w:rPr>
        <w:t>читель формує  загальнолюдські, національні цінності у процесі становлення особистості, спонукає учнів захоплюватися красою і багатством рідної землі, гордитися її славетним минулим, пишатися знатними земля</w:t>
      </w:r>
      <w:r w:rsidRPr="0086536E">
        <w:rPr>
          <w:rFonts w:ascii="Times New Roman" w:hAnsi="Times New Roman" w:cs="Times New Roman"/>
          <w:lang w:val="uk-UA"/>
        </w:rPr>
        <w:t xml:space="preserve">ками.  </w:t>
      </w:r>
    </w:p>
    <w:p w:rsidR="00000000" w:rsidRPr="0086536E" w:rsidRDefault="00FD53D3" w:rsidP="0086536E">
      <w:pPr>
        <w:spacing w:line="240" w:lineRule="auto"/>
        <w:ind w:left="0" w:right="851" w:firstLine="624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Варто зазначити, що метою освітньої галузі “Мови  і  </w:t>
      </w:r>
      <w:proofErr w:type="spellStart"/>
      <w:r w:rsidRPr="0086536E">
        <w:rPr>
          <w:rFonts w:ascii="Times New Roman" w:hAnsi="Times New Roman" w:cs="Times New Roman"/>
          <w:lang w:val="uk-UA"/>
        </w:rPr>
        <w:t>літератури”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за новим Державним стандартом базової і повної загальної освіти, впровадження якого почалося у 2013-2014 році, є розвиток особистості учня, формування в нього мовленнєвої і читацької </w:t>
      </w:r>
      <w:r w:rsidRPr="0086536E">
        <w:rPr>
          <w:rFonts w:ascii="Times New Roman" w:hAnsi="Times New Roman" w:cs="Times New Roman"/>
          <w:lang w:val="uk-UA"/>
        </w:rPr>
        <w:t xml:space="preserve">культури, </w:t>
      </w:r>
      <w:proofErr w:type="spellStart"/>
      <w:r w:rsidRPr="0086536E">
        <w:rPr>
          <w:rFonts w:ascii="Times New Roman" w:hAnsi="Times New Roman" w:cs="Times New Roman"/>
          <w:lang w:val="uk-UA"/>
        </w:rPr>
        <w:t>комунікативноа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літературної компетентності, гуманістичного світогляду,  національної свідомості, високої моралі, естетичних смаків і ціннісних орієнтацій (1,с. 6). Програма з української мови для загальноосвітніх навчальних закладів наголошує на </w:t>
      </w:r>
      <w:r w:rsidRPr="0086536E">
        <w:rPr>
          <w:rFonts w:ascii="Times New Roman" w:hAnsi="Times New Roman" w:cs="Times New Roman"/>
          <w:lang w:val="uk-UA"/>
        </w:rPr>
        <w:t xml:space="preserve">необхідності формування на уроках рідної мови духовного світу учнів, цілісних світоглядних уявлень, загальнолюдських ціннісних орієнтирів, тобто прилучення через мову до культурних надбань українського народу і людства в цілому ( 2, с. 4).   </w:t>
      </w:r>
    </w:p>
    <w:p w:rsidR="00000000" w:rsidRPr="0086536E" w:rsidRDefault="00FD53D3" w:rsidP="0086536E">
      <w:pPr>
        <w:spacing w:line="240" w:lineRule="auto"/>
        <w:ind w:left="0" w:right="851" w:firstLine="624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>Найпершим пом</w:t>
      </w:r>
      <w:r w:rsidRPr="0086536E">
        <w:rPr>
          <w:rFonts w:ascii="Times New Roman" w:hAnsi="Times New Roman" w:cs="Times New Roman"/>
          <w:lang w:val="uk-UA"/>
        </w:rPr>
        <w:t xml:space="preserve">ічником учителя на уроці в організації навчальної учнівської діяльності є підручник. У нових підручниках по-сучасному, </w:t>
      </w:r>
      <w:proofErr w:type="spellStart"/>
      <w:r w:rsidRPr="0086536E">
        <w:rPr>
          <w:rFonts w:ascii="Times New Roman" w:hAnsi="Times New Roman" w:cs="Times New Roman"/>
          <w:lang w:val="uk-UA"/>
        </w:rPr>
        <w:t>інноваційно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спрямовується робота на засвоєння мовної змістової лінії.  Увага акцентується на найсуттєвішому: багатстві рідної мови, її зн</w:t>
      </w:r>
      <w:r w:rsidRPr="0086536E">
        <w:rPr>
          <w:rFonts w:ascii="Times New Roman" w:hAnsi="Times New Roman" w:cs="Times New Roman"/>
          <w:lang w:val="uk-UA"/>
        </w:rPr>
        <w:t xml:space="preserve">аченні в житті народу та кожної людини, чому слід пишатися українською мовою і боротися за збереження її самобутності. </w:t>
      </w:r>
    </w:p>
    <w:p w:rsidR="00000000" w:rsidRPr="0086536E" w:rsidRDefault="00FD53D3" w:rsidP="0086536E">
      <w:pPr>
        <w:spacing w:line="240" w:lineRule="auto"/>
        <w:ind w:left="0" w:right="851" w:firstLine="624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Так у новому підручнику “ Українська мова. 5 </w:t>
      </w:r>
      <w:proofErr w:type="spellStart"/>
      <w:r w:rsidRPr="0086536E">
        <w:rPr>
          <w:rFonts w:ascii="Times New Roman" w:hAnsi="Times New Roman" w:cs="Times New Roman"/>
          <w:lang w:val="uk-UA"/>
        </w:rPr>
        <w:t>клас”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(автори О.В. Заболотний, В.В. Заболотний) підібрано такі завдання, які допомагають п'</w:t>
      </w:r>
      <w:r w:rsidRPr="0086536E">
        <w:rPr>
          <w:rFonts w:ascii="Times New Roman" w:hAnsi="Times New Roman" w:cs="Times New Roman"/>
          <w:lang w:val="uk-UA"/>
        </w:rPr>
        <w:t xml:space="preserve">ятикласникам поповнити словниковий запас власне українськими словами ( криниця, конвалія, </w:t>
      </w:r>
      <w:proofErr w:type="spellStart"/>
      <w:r w:rsidRPr="0086536E">
        <w:rPr>
          <w:rFonts w:ascii="Times New Roman" w:hAnsi="Times New Roman" w:cs="Times New Roman"/>
          <w:lang w:val="uk-UA"/>
        </w:rPr>
        <w:t>ирій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, джерельна вода, повноводна ріка); зрозуміти повчальний зміст українських народних прислів'їв ( “ Добре ім'я — </w:t>
      </w:r>
      <w:r w:rsidRPr="0086536E">
        <w:rPr>
          <w:rFonts w:ascii="Times New Roman" w:hAnsi="Times New Roman" w:cs="Times New Roman"/>
          <w:lang w:val="uk-UA"/>
        </w:rPr>
        <w:t xml:space="preserve">найбільше </w:t>
      </w:r>
      <w:proofErr w:type="spellStart"/>
      <w:r w:rsidRPr="0086536E">
        <w:rPr>
          <w:rFonts w:ascii="Times New Roman" w:hAnsi="Times New Roman" w:cs="Times New Roman"/>
          <w:lang w:val="uk-UA"/>
        </w:rPr>
        <w:t>багатство”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, “ Не копай іншому ями, бо с</w:t>
      </w:r>
      <w:r w:rsidRPr="0086536E">
        <w:rPr>
          <w:rFonts w:ascii="Times New Roman" w:hAnsi="Times New Roman" w:cs="Times New Roman"/>
          <w:lang w:val="uk-UA"/>
        </w:rPr>
        <w:t xml:space="preserve">ам у неї </w:t>
      </w:r>
      <w:proofErr w:type="spellStart"/>
      <w:r w:rsidRPr="0086536E">
        <w:rPr>
          <w:rFonts w:ascii="Times New Roman" w:hAnsi="Times New Roman" w:cs="Times New Roman"/>
          <w:lang w:val="uk-UA"/>
        </w:rPr>
        <w:t>попадеш”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) ; оволодіти українським мовленнєвим етикетом. Подається цінна інформація з народознавчих джерел. Діти з підручника дізнаються про писанкарство і про те, що в місті Коломиї є  музей писанки, що в Києві є собор святої Софії — архітектурна </w:t>
      </w:r>
      <w:r w:rsidRPr="0086536E">
        <w:rPr>
          <w:rFonts w:ascii="Times New Roman" w:hAnsi="Times New Roman" w:cs="Times New Roman"/>
          <w:lang w:val="uk-UA"/>
        </w:rPr>
        <w:t xml:space="preserve">окраса і слава Київської Русі, що рушник в українській оселі символізує чистоту почуттів і глибину безмежної любові до своїх дітей. І від учителя залежить, як він зможе скористатися цим матеріалом, які </w:t>
      </w:r>
      <w:proofErr w:type="spellStart"/>
      <w:r w:rsidRPr="0086536E">
        <w:rPr>
          <w:rFonts w:ascii="Times New Roman" w:hAnsi="Times New Roman" w:cs="Times New Roman"/>
          <w:lang w:val="uk-UA"/>
        </w:rPr>
        <w:t>мє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власні ціннісні </w:t>
      </w:r>
      <w:r w:rsidRPr="0086536E">
        <w:rPr>
          <w:rFonts w:ascii="Times New Roman" w:hAnsi="Times New Roman" w:cs="Times New Roman"/>
          <w:lang w:val="uk-UA"/>
        </w:rPr>
        <w:lastRenderedPageBreak/>
        <w:t>орієнтири, чи зможе донести до дити</w:t>
      </w:r>
      <w:r w:rsidRPr="0086536E">
        <w:rPr>
          <w:rFonts w:ascii="Times New Roman" w:hAnsi="Times New Roman" w:cs="Times New Roman"/>
          <w:lang w:val="uk-UA"/>
        </w:rPr>
        <w:t>ни зміст Кобзаревих слів: “ Не цурайтесь того слова, що мати співала...” .</w:t>
      </w:r>
    </w:p>
    <w:p w:rsidR="00000000" w:rsidRPr="0086536E" w:rsidRDefault="00FD53D3" w:rsidP="0086536E">
      <w:pPr>
        <w:spacing w:line="240" w:lineRule="auto"/>
        <w:ind w:left="0" w:right="851" w:firstLine="624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>Навчити пр</w:t>
      </w:r>
      <w:r w:rsidRPr="0086536E">
        <w:rPr>
          <w:rFonts w:ascii="Times New Roman" w:hAnsi="Times New Roman" w:cs="Times New Roman"/>
          <w:lang w:val="uk-UA"/>
        </w:rPr>
        <w:t>е</w:t>
      </w:r>
      <w:r w:rsidRPr="0086536E">
        <w:rPr>
          <w:rFonts w:ascii="Times New Roman" w:hAnsi="Times New Roman" w:cs="Times New Roman"/>
          <w:lang w:val="uk-UA"/>
        </w:rPr>
        <w:t>мудростей життя завжди допомагає література. Цьогорічні шестикласники вперше разом із письменниками, твори яких рекомендовані для текстуального вивчення, розмірковують на</w:t>
      </w:r>
      <w:r w:rsidRPr="0086536E">
        <w:rPr>
          <w:rFonts w:ascii="Times New Roman" w:hAnsi="Times New Roman" w:cs="Times New Roman"/>
          <w:lang w:val="uk-UA"/>
        </w:rPr>
        <w:t xml:space="preserve">д “ </w:t>
      </w:r>
      <w:proofErr w:type="spellStart"/>
      <w:r w:rsidRPr="0086536E">
        <w:rPr>
          <w:rFonts w:ascii="Times New Roman" w:hAnsi="Times New Roman" w:cs="Times New Roman"/>
          <w:lang w:val="uk-UA"/>
        </w:rPr>
        <w:t>вічними”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питаннями: що робить людину людиною; що таке честь і гідність; якою м</w:t>
      </w:r>
      <w:r w:rsidRPr="0086536E">
        <w:rPr>
          <w:rFonts w:ascii="Times New Roman" w:hAnsi="Times New Roman" w:cs="Times New Roman"/>
          <w:lang w:val="uk-UA"/>
        </w:rPr>
        <w:t>а</w:t>
      </w:r>
      <w:r w:rsidRPr="0086536E">
        <w:rPr>
          <w:rFonts w:ascii="Times New Roman" w:hAnsi="Times New Roman" w:cs="Times New Roman"/>
          <w:lang w:val="uk-UA"/>
        </w:rPr>
        <w:t>є бути дружба; що означає бути собою й відповідати за себе; чи повинен кожен із нас відповідати за інших. У підручнику немало завдань, які дозволяють учням вільно розміркову</w:t>
      </w:r>
      <w:r w:rsidRPr="0086536E">
        <w:rPr>
          <w:rFonts w:ascii="Times New Roman" w:hAnsi="Times New Roman" w:cs="Times New Roman"/>
          <w:lang w:val="uk-UA"/>
        </w:rPr>
        <w:t>вати, робити припущення, встановлювати їх очевидність або безглуздість. Для цього вчитель може скористатися  сучасними технологіями, інтерак</w:t>
      </w:r>
      <w:r w:rsidRPr="0086536E">
        <w:rPr>
          <w:rFonts w:ascii="Times New Roman" w:hAnsi="Times New Roman" w:cs="Times New Roman"/>
          <w:lang w:val="uk-UA"/>
        </w:rPr>
        <w:t>т</w:t>
      </w:r>
      <w:r w:rsidRPr="0086536E">
        <w:rPr>
          <w:rFonts w:ascii="Times New Roman" w:hAnsi="Times New Roman" w:cs="Times New Roman"/>
          <w:lang w:val="uk-UA"/>
        </w:rPr>
        <w:t>ивними методами. Наприклад, спонукають до обговорення, заохочують до діалогу, пошуків шляхів обґрунтування такі про</w:t>
      </w:r>
      <w:r w:rsidRPr="0086536E">
        <w:rPr>
          <w:rFonts w:ascii="Times New Roman" w:hAnsi="Times New Roman" w:cs="Times New Roman"/>
          <w:lang w:val="uk-UA"/>
        </w:rPr>
        <w:t>блемні питання :</w:t>
      </w:r>
    </w:p>
    <w:p w:rsidR="00000000" w:rsidRPr="0086536E" w:rsidRDefault="00FD53D3" w:rsidP="0086536E">
      <w:pPr>
        <w:numPr>
          <w:ilvl w:val="0"/>
          <w:numId w:val="1"/>
        </w:numPr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Назви рослини, згадані в піснях. Що вони символізують? </w:t>
      </w:r>
    </w:p>
    <w:p w:rsidR="00000000" w:rsidRPr="0086536E" w:rsidRDefault="00FD53D3" w:rsidP="0086536E">
      <w:pPr>
        <w:numPr>
          <w:ilvl w:val="0"/>
          <w:numId w:val="1"/>
        </w:numPr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Які обряди виконуються разом з колядками?  </w:t>
      </w:r>
    </w:p>
    <w:p w:rsidR="00000000" w:rsidRPr="0086536E" w:rsidRDefault="00FD53D3" w:rsidP="0086536E">
      <w:pPr>
        <w:numPr>
          <w:ilvl w:val="0"/>
          <w:numId w:val="1"/>
        </w:numPr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Що уособлює євшан-зілля у однойменному творі </w:t>
      </w:r>
      <w:r w:rsidRPr="0086536E">
        <w:rPr>
          <w:rFonts w:ascii="Times New Roman" w:hAnsi="Times New Roman" w:cs="Times New Roman"/>
          <w:lang w:val="uk-UA"/>
        </w:rPr>
        <w:t>Миколи Вороного</w:t>
      </w:r>
      <w:r w:rsidRPr="0086536E">
        <w:rPr>
          <w:rFonts w:ascii="Times New Roman" w:hAnsi="Times New Roman" w:cs="Times New Roman"/>
          <w:lang w:val="uk-UA"/>
        </w:rPr>
        <w:t>?</w:t>
      </w:r>
    </w:p>
    <w:p w:rsidR="00000000" w:rsidRPr="0086536E" w:rsidRDefault="00FD53D3" w:rsidP="0086536E">
      <w:pPr>
        <w:numPr>
          <w:ilvl w:val="0"/>
          <w:numId w:val="1"/>
        </w:numPr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Що може виконувати роль євшан-зілля для сучасних українців? </w:t>
      </w:r>
    </w:p>
    <w:p w:rsidR="00000000" w:rsidRPr="0086536E" w:rsidRDefault="00FD53D3" w:rsidP="0086536E">
      <w:pPr>
        <w:numPr>
          <w:ilvl w:val="0"/>
          <w:numId w:val="1"/>
        </w:numPr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Які два періоди </w:t>
      </w:r>
      <w:r w:rsidRPr="0086536E">
        <w:rPr>
          <w:rFonts w:ascii="Times New Roman" w:hAnsi="Times New Roman" w:cs="Times New Roman"/>
          <w:lang w:val="uk-UA"/>
        </w:rPr>
        <w:t xml:space="preserve">історії України змальовано в поемі Тараса Шевченка “Іван </w:t>
      </w:r>
      <w:proofErr w:type="spellStart"/>
      <w:r w:rsidRPr="0086536E">
        <w:rPr>
          <w:rFonts w:ascii="Times New Roman" w:hAnsi="Times New Roman" w:cs="Times New Roman"/>
          <w:lang w:val="uk-UA"/>
        </w:rPr>
        <w:t>Підкова”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?</w:t>
      </w:r>
    </w:p>
    <w:p w:rsidR="00000000" w:rsidRPr="0086536E" w:rsidRDefault="00FD53D3" w:rsidP="0086536E">
      <w:pPr>
        <w:numPr>
          <w:ilvl w:val="0"/>
          <w:numId w:val="1"/>
        </w:numPr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Чи можна Лесю Українку назвати сильною особистістю? </w:t>
      </w:r>
    </w:p>
    <w:p w:rsidR="00000000" w:rsidRPr="0086536E" w:rsidRDefault="00FD53D3" w:rsidP="0086536E">
      <w:pPr>
        <w:numPr>
          <w:ilvl w:val="0"/>
          <w:numId w:val="1"/>
        </w:numPr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Якщо Федько завжди говорив тільки правду, то чому він обманув </w:t>
      </w:r>
      <w:proofErr w:type="spellStart"/>
      <w:r w:rsidRPr="0086536E">
        <w:rPr>
          <w:rFonts w:ascii="Times New Roman" w:hAnsi="Times New Roman" w:cs="Times New Roman"/>
          <w:lang w:val="uk-UA"/>
        </w:rPr>
        <w:t>Толиного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батька?</w:t>
      </w:r>
    </w:p>
    <w:p w:rsidR="00000000" w:rsidRPr="0086536E" w:rsidRDefault="00FD53D3" w:rsidP="0086536E">
      <w:pPr>
        <w:numPr>
          <w:ilvl w:val="0"/>
          <w:numId w:val="1"/>
        </w:numPr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У яких побутових деталях для ліричного героя втілюється </w:t>
      </w:r>
      <w:r w:rsidRPr="0086536E">
        <w:rPr>
          <w:rFonts w:ascii="Times New Roman" w:hAnsi="Times New Roman" w:cs="Times New Roman"/>
          <w:lang w:val="uk-UA"/>
        </w:rPr>
        <w:t xml:space="preserve">теплота родинного інтиму?    ( 5 — с. 33,53, 54, 72, 98, 102). </w:t>
      </w:r>
    </w:p>
    <w:p w:rsidR="00000000" w:rsidRPr="0086536E" w:rsidRDefault="00FD53D3" w:rsidP="0086536E">
      <w:pPr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Своєрідним орієнтиром у житті вчителів та учнів школи стало звернення Л.І. </w:t>
      </w:r>
      <w:proofErr w:type="spellStart"/>
      <w:r w:rsidRPr="0086536E">
        <w:rPr>
          <w:rFonts w:ascii="Times New Roman" w:hAnsi="Times New Roman" w:cs="Times New Roman"/>
          <w:lang w:val="uk-UA"/>
        </w:rPr>
        <w:t>Піскорьської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, завідуючої </w:t>
      </w:r>
      <w:proofErr w:type="spellStart"/>
      <w:r w:rsidRPr="0086536E">
        <w:rPr>
          <w:rFonts w:ascii="Times New Roman" w:hAnsi="Times New Roman" w:cs="Times New Roman"/>
          <w:lang w:val="uk-UA"/>
        </w:rPr>
        <w:t>навчально-методчною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лабораторією української мови та літератури ДОІППО, до учительських на у</w:t>
      </w:r>
      <w:r w:rsidRPr="0086536E">
        <w:rPr>
          <w:rFonts w:ascii="Times New Roman" w:hAnsi="Times New Roman" w:cs="Times New Roman"/>
          <w:lang w:val="uk-UA"/>
        </w:rPr>
        <w:t xml:space="preserve">чнівських </w:t>
      </w:r>
      <w:r w:rsidRPr="0086536E">
        <w:rPr>
          <w:rFonts w:ascii="Times New Roman" w:hAnsi="Times New Roman" w:cs="Times New Roman"/>
          <w:lang w:val="uk-UA"/>
        </w:rPr>
        <w:t xml:space="preserve">колективів </w:t>
      </w:r>
      <w:r w:rsidRPr="0086536E">
        <w:rPr>
          <w:rFonts w:ascii="Times New Roman" w:hAnsi="Times New Roman" w:cs="Times New Roman"/>
          <w:lang w:val="uk-UA"/>
        </w:rPr>
        <w:t xml:space="preserve">Дніпропетровщини </w:t>
      </w:r>
      <w:r w:rsidRPr="0086536E">
        <w:rPr>
          <w:rFonts w:ascii="Times New Roman" w:hAnsi="Times New Roman" w:cs="Times New Roman"/>
          <w:lang w:val="uk-UA"/>
        </w:rPr>
        <w:t xml:space="preserve"> пр</w:t>
      </w:r>
      <w:r w:rsidRPr="0086536E">
        <w:rPr>
          <w:rFonts w:ascii="Times New Roman" w:hAnsi="Times New Roman" w:cs="Times New Roman"/>
          <w:lang w:val="uk-UA"/>
        </w:rPr>
        <w:t>о відзначення 200-річчя від дня народження Т.Г. Шевченка — українського велетня у царстві культури. Посадили сад-оберіг біля рідної школи. Стали садівниками вишневого саду вчителі та учні, громадськість села та райо</w:t>
      </w:r>
      <w:r w:rsidRPr="0086536E">
        <w:rPr>
          <w:rFonts w:ascii="Times New Roman" w:hAnsi="Times New Roman" w:cs="Times New Roman"/>
          <w:lang w:val="uk-UA"/>
        </w:rPr>
        <w:t>ну. Сьогодні від нас залежить, наскільки міцно, оптимістично зберігатимемо для себе і майбутніх поколінь спадщину Тараса Шевченка, яка формує правдивий погляд на українську історію, виховує національну свідомість. І на уроках якнайчастіше мають звучати сло</w:t>
      </w:r>
      <w:r w:rsidRPr="0086536E">
        <w:rPr>
          <w:rFonts w:ascii="Times New Roman" w:hAnsi="Times New Roman" w:cs="Times New Roman"/>
          <w:lang w:val="uk-UA"/>
        </w:rPr>
        <w:t xml:space="preserve">ва, сказані академіком, літературознавцем Г. </w:t>
      </w:r>
      <w:proofErr w:type="spellStart"/>
      <w:r w:rsidRPr="0086536E">
        <w:rPr>
          <w:rFonts w:ascii="Times New Roman" w:hAnsi="Times New Roman" w:cs="Times New Roman"/>
          <w:lang w:val="uk-UA"/>
        </w:rPr>
        <w:t>Клочеком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: “ Це справжнє щастя для нації мати такого поета, як </w:t>
      </w:r>
      <w:proofErr w:type="spellStart"/>
      <w:r w:rsidRPr="0086536E">
        <w:rPr>
          <w:rFonts w:ascii="Times New Roman" w:hAnsi="Times New Roman" w:cs="Times New Roman"/>
          <w:lang w:val="uk-UA"/>
        </w:rPr>
        <w:t>Шевченко”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( 3, с. 236).</w:t>
      </w:r>
    </w:p>
    <w:p w:rsidR="00000000" w:rsidRPr="0086536E" w:rsidRDefault="00FD53D3" w:rsidP="0086536E">
      <w:pPr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>В</w:t>
      </w:r>
      <w:r w:rsidRPr="0086536E">
        <w:rPr>
          <w:rFonts w:ascii="Times New Roman" w:hAnsi="Times New Roman" w:cs="Times New Roman"/>
          <w:lang w:val="uk-UA"/>
        </w:rPr>
        <w:t>иховувати інтерес до літератури, почуття гордості за літературний придніпровський край, за своїх талановитих земляків допом</w:t>
      </w:r>
      <w:r w:rsidRPr="0086536E">
        <w:rPr>
          <w:rFonts w:ascii="Times New Roman" w:hAnsi="Times New Roman" w:cs="Times New Roman"/>
          <w:lang w:val="uk-UA"/>
        </w:rPr>
        <w:t xml:space="preserve">агають уроки літератури рідного краю. Цього року вчителі та учні отримали інноваційний посібник-хрестоматію “ Українські письменники </w:t>
      </w:r>
      <w:r w:rsidRPr="0086536E">
        <w:rPr>
          <w:rFonts w:ascii="Times New Roman" w:hAnsi="Times New Roman" w:cs="Times New Roman"/>
          <w:lang w:val="en-US"/>
        </w:rPr>
        <w:t>XX</w:t>
      </w:r>
      <w:r w:rsidRPr="0086536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86536E">
        <w:rPr>
          <w:rFonts w:ascii="Times New Roman" w:hAnsi="Times New Roman" w:cs="Times New Roman"/>
          <w:lang w:val="uk-UA"/>
        </w:rPr>
        <w:t>століття”</w:t>
      </w:r>
      <w:proofErr w:type="spellEnd"/>
      <w:r w:rsidRPr="0086536E">
        <w:rPr>
          <w:rFonts w:ascii="Times New Roman" w:hAnsi="Times New Roman" w:cs="Times New Roman"/>
          <w:lang w:val="uk-UA"/>
        </w:rPr>
        <w:t>, схвалену для використання у загальноосвітніх навчальних  Науково - методичною радою з питань освіти МООН Укра</w:t>
      </w:r>
      <w:r w:rsidRPr="0086536E">
        <w:rPr>
          <w:rFonts w:ascii="Times New Roman" w:hAnsi="Times New Roman" w:cs="Times New Roman"/>
          <w:lang w:val="uk-UA"/>
        </w:rPr>
        <w:t xml:space="preserve">їни. “ Література </w:t>
      </w:r>
      <w:proofErr w:type="spellStart"/>
      <w:r w:rsidRPr="0086536E">
        <w:rPr>
          <w:rFonts w:ascii="Times New Roman" w:hAnsi="Times New Roman" w:cs="Times New Roman"/>
          <w:lang w:val="uk-UA"/>
        </w:rPr>
        <w:t>Придніпров'я”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-  складовий компонент зміст посібника. Твори Миколи </w:t>
      </w:r>
      <w:proofErr w:type="spellStart"/>
      <w:r w:rsidRPr="0086536E">
        <w:rPr>
          <w:rFonts w:ascii="Times New Roman" w:hAnsi="Times New Roman" w:cs="Times New Roman"/>
          <w:lang w:val="uk-UA"/>
        </w:rPr>
        <w:t>Миколаєнка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, Сергія </w:t>
      </w:r>
      <w:proofErr w:type="spellStart"/>
      <w:r w:rsidRPr="0086536E">
        <w:rPr>
          <w:rFonts w:ascii="Times New Roman" w:hAnsi="Times New Roman" w:cs="Times New Roman"/>
          <w:lang w:val="uk-UA"/>
        </w:rPr>
        <w:t>Бурлакова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, Лесі Степовички, Віктора Савченка, Надії </w:t>
      </w:r>
      <w:proofErr w:type="spellStart"/>
      <w:r w:rsidRPr="0086536E">
        <w:rPr>
          <w:rFonts w:ascii="Times New Roman" w:hAnsi="Times New Roman" w:cs="Times New Roman"/>
          <w:lang w:val="uk-UA"/>
        </w:rPr>
        <w:t>Тубальцевої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та інших спонукатимуть учнів до роздумів над системою загальнолюдських цінностей, формув</w:t>
      </w:r>
      <w:r w:rsidRPr="0086536E">
        <w:rPr>
          <w:rFonts w:ascii="Times New Roman" w:hAnsi="Times New Roman" w:cs="Times New Roman"/>
          <w:lang w:val="uk-UA"/>
        </w:rPr>
        <w:t xml:space="preserve">атимуть інноваційну особистість, наповнену любов'ю і гордістю, болем і тривогою за рідний край. </w:t>
      </w:r>
    </w:p>
    <w:p w:rsidR="00000000" w:rsidRPr="0086536E" w:rsidRDefault="00FD53D3" w:rsidP="0086536E">
      <w:pPr>
        <w:tabs>
          <w:tab w:val="left" w:pos="2457"/>
        </w:tabs>
        <w:spacing w:line="240" w:lineRule="auto"/>
        <w:ind w:left="0" w:right="851"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86536E">
        <w:rPr>
          <w:rFonts w:ascii="Times New Roman" w:hAnsi="Times New Roman" w:cs="Times New Roman"/>
          <w:lang w:val="uk-UA"/>
        </w:rPr>
        <w:t>Отже, формування ціннісних орієнтацій особистості, здатної реалізувати свої потенційні можливості на бла</w:t>
      </w:r>
      <w:r w:rsidRPr="0086536E">
        <w:rPr>
          <w:rFonts w:ascii="Times New Roman" w:hAnsi="Times New Roman" w:cs="Times New Roman"/>
          <w:lang w:val="uk-UA"/>
        </w:rPr>
        <w:t>г</w:t>
      </w:r>
      <w:r w:rsidRPr="0086536E">
        <w:rPr>
          <w:rFonts w:ascii="Times New Roman" w:hAnsi="Times New Roman" w:cs="Times New Roman"/>
          <w:lang w:val="uk-UA"/>
        </w:rPr>
        <w:t>о України, має здійснюватися повсякчас засобами рідної</w:t>
      </w:r>
      <w:r w:rsidRPr="0086536E">
        <w:rPr>
          <w:rFonts w:ascii="Times New Roman" w:hAnsi="Times New Roman" w:cs="Times New Roman"/>
          <w:lang w:val="uk-UA"/>
        </w:rPr>
        <w:t xml:space="preserve"> мо</w:t>
      </w:r>
      <w:r w:rsidRPr="0086536E">
        <w:rPr>
          <w:rFonts w:ascii="Times New Roman" w:hAnsi="Times New Roman" w:cs="Times New Roman"/>
          <w:lang w:val="uk-UA"/>
        </w:rPr>
        <w:t>в</w:t>
      </w:r>
      <w:r w:rsidRPr="0086536E">
        <w:rPr>
          <w:rFonts w:ascii="Times New Roman" w:hAnsi="Times New Roman" w:cs="Times New Roman"/>
          <w:lang w:val="uk-UA"/>
        </w:rPr>
        <w:t xml:space="preserve">и, українознавства, української літератури. </w:t>
      </w:r>
    </w:p>
    <w:p w:rsidR="0086536E" w:rsidRDefault="0086536E" w:rsidP="0086536E">
      <w:pPr>
        <w:tabs>
          <w:tab w:val="left" w:pos="2457"/>
        </w:tabs>
        <w:spacing w:line="240" w:lineRule="auto"/>
        <w:ind w:left="0" w:right="851" w:firstLine="567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000000" w:rsidRDefault="0086536E" w:rsidP="0086536E">
      <w:pPr>
        <w:tabs>
          <w:tab w:val="left" w:pos="2457"/>
        </w:tabs>
        <w:spacing w:line="240" w:lineRule="auto"/>
        <w:ind w:left="0" w:right="851" w:firstLine="567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Список використаних джерел:</w:t>
      </w:r>
    </w:p>
    <w:p w:rsidR="0086536E" w:rsidRPr="0086536E" w:rsidRDefault="0086536E" w:rsidP="0086536E">
      <w:pPr>
        <w:tabs>
          <w:tab w:val="left" w:pos="2457"/>
        </w:tabs>
        <w:spacing w:line="240" w:lineRule="auto"/>
        <w:ind w:left="0" w:right="851" w:firstLine="567"/>
        <w:jc w:val="center"/>
        <w:rPr>
          <w:rFonts w:ascii="Times New Roman" w:hAnsi="Times New Roman" w:cs="Times New Roman"/>
          <w:lang w:val="uk-UA"/>
        </w:rPr>
      </w:pPr>
    </w:p>
    <w:p w:rsidR="00000000" w:rsidRPr="0086536E" w:rsidRDefault="00FD53D3" w:rsidP="0086536E">
      <w:pPr>
        <w:numPr>
          <w:ilvl w:val="0"/>
          <w:numId w:val="2"/>
        </w:numPr>
        <w:tabs>
          <w:tab w:val="left" w:pos="2457"/>
        </w:tabs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>Державний стандарт базової та повної середньої освіти, затверджений постановою Кабінету Міністрів України від 23 листопада 2011року № 1392/сайт Міністерство і науки України</w:t>
      </w:r>
    </w:p>
    <w:p w:rsidR="00000000" w:rsidRPr="0086536E" w:rsidRDefault="00FD53D3" w:rsidP="0086536E">
      <w:pPr>
        <w:numPr>
          <w:ilvl w:val="0"/>
          <w:numId w:val="2"/>
        </w:numPr>
        <w:tabs>
          <w:tab w:val="left" w:pos="2457"/>
        </w:tabs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Українська мова. 5-12 </w:t>
      </w:r>
      <w:r w:rsidRPr="0086536E">
        <w:rPr>
          <w:rFonts w:ascii="Times New Roman" w:hAnsi="Times New Roman" w:cs="Times New Roman"/>
          <w:lang w:val="uk-UA"/>
        </w:rPr>
        <w:t xml:space="preserve">класи. Програма для загальноосвітніх навчальних закладів. </w:t>
      </w:r>
      <w:r w:rsidRPr="0086536E">
        <w:rPr>
          <w:rFonts w:ascii="Times New Roman" w:hAnsi="Times New Roman" w:cs="Times New Roman"/>
          <w:lang w:val="uk-UA"/>
        </w:rPr>
        <w:lastRenderedPageBreak/>
        <w:t xml:space="preserve">Навчально-практичне видання - К. </w:t>
      </w:r>
      <w:proofErr w:type="spellStart"/>
      <w:r w:rsidRPr="0086536E">
        <w:rPr>
          <w:rFonts w:ascii="Times New Roman" w:hAnsi="Times New Roman" w:cs="Times New Roman"/>
          <w:lang w:val="uk-UA"/>
        </w:rPr>
        <w:t>Ирпінь</w:t>
      </w:r>
      <w:proofErr w:type="spellEnd"/>
      <w:r w:rsidRPr="0086536E">
        <w:rPr>
          <w:rFonts w:ascii="Times New Roman" w:hAnsi="Times New Roman" w:cs="Times New Roman"/>
          <w:lang w:val="uk-UA"/>
        </w:rPr>
        <w:t>. - 2005 - с. 176</w:t>
      </w:r>
    </w:p>
    <w:p w:rsidR="00000000" w:rsidRPr="0086536E" w:rsidRDefault="00FD53D3" w:rsidP="0086536E">
      <w:pPr>
        <w:numPr>
          <w:ilvl w:val="0"/>
          <w:numId w:val="2"/>
        </w:numPr>
        <w:tabs>
          <w:tab w:val="left" w:pos="2457"/>
        </w:tabs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proofErr w:type="spellStart"/>
      <w:r w:rsidRPr="0086536E">
        <w:rPr>
          <w:rFonts w:ascii="Times New Roman" w:hAnsi="Times New Roman" w:cs="Times New Roman"/>
          <w:lang w:val="uk-UA"/>
        </w:rPr>
        <w:t>Клочек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Г.Д. Поезія Тараса Шевченка, сучасна інтерпретація. Посібник для вчителів. - К. Освіта, 1998 - 266с. </w:t>
      </w:r>
    </w:p>
    <w:p w:rsidR="00000000" w:rsidRPr="0086536E" w:rsidRDefault="00FD53D3" w:rsidP="0086536E">
      <w:pPr>
        <w:numPr>
          <w:ilvl w:val="0"/>
          <w:numId w:val="2"/>
        </w:numPr>
        <w:tabs>
          <w:tab w:val="left" w:pos="2457"/>
        </w:tabs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Заболотний В.В. </w:t>
      </w:r>
      <w:r w:rsidRPr="0086536E">
        <w:rPr>
          <w:rFonts w:ascii="Times New Roman" w:hAnsi="Times New Roman" w:cs="Times New Roman"/>
          <w:lang w:val="uk-UA"/>
        </w:rPr>
        <w:t>Ук</w:t>
      </w:r>
      <w:r w:rsidRPr="0086536E">
        <w:rPr>
          <w:rFonts w:ascii="Times New Roman" w:hAnsi="Times New Roman" w:cs="Times New Roman"/>
          <w:lang w:val="uk-UA"/>
        </w:rPr>
        <w:t>раїнська мова.</w:t>
      </w:r>
      <w:r w:rsidRPr="0086536E">
        <w:rPr>
          <w:rFonts w:ascii="Times New Roman" w:hAnsi="Times New Roman" w:cs="Times New Roman"/>
          <w:lang w:val="uk-UA"/>
        </w:rPr>
        <w:t xml:space="preserve"> 5 клас. Підручник для загальноосвітніх навчальних закладів / О.В. Заболотний, В.В. Заболотний. - К. </w:t>
      </w:r>
      <w:proofErr w:type="spellStart"/>
      <w:r w:rsidRPr="0086536E">
        <w:rPr>
          <w:rFonts w:ascii="Times New Roman" w:hAnsi="Times New Roman" w:cs="Times New Roman"/>
          <w:lang w:val="uk-UA"/>
        </w:rPr>
        <w:t>Генеза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 2013 - 256с.</w:t>
      </w:r>
    </w:p>
    <w:p w:rsidR="00000000" w:rsidRPr="0086536E" w:rsidRDefault="00FD53D3" w:rsidP="0086536E">
      <w:pPr>
        <w:numPr>
          <w:ilvl w:val="0"/>
          <w:numId w:val="2"/>
        </w:numPr>
        <w:tabs>
          <w:tab w:val="left" w:pos="2457"/>
        </w:tabs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Коваленко Л.Д. Українська література. 6 клас. Підручник для загальноосвітніх навчальних закладів / Л.Т. Коваленко </w:t>
      </w:r>
    </w:p>
    <w:p w:rsidR="00000000" w:rsidRPr="0086536E" w:rsidRDefault="00FD53D3" w:rsidP="0086536E">
      <w:pPr>
        <w:tabs>
          <w:tab w:val="left" w:pos="2457"/>
        </w:tabs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  <w:r w:rsidRPr="0086536E">
        <w:rPr>
          <w:rFonts w:ascii="Times New Roman" w:hAnsi="Times New Roman" w:cs="Times New Roman"/>
          <w:lang w:val="uk-UA"/>
        </w:rPr>
        <w:t xml:space="preserve">- К. Видавничий дім </w:t>
      </w:r>
      <w:r w:rsidRPr="0086536E">
        <w:rPr>
          <w:rFonts w:ascii="Times New Roman" w:hAnsi="Times New Roman" w:cs="Times New Roman"/>
          <w:lang w:val="uk-UA"/>
        </w:rPr>
        <w:t xml:space="preserve">“ </w:t>
      </w:r>
      <w:proofErr w:type="spellStart"/>
      <w:r w:rsidRPr="0086536E">
        <w:rPr>
          <w:rFonts w:ascii="Times New Roman" w:hAnsi="Times New Roman" w:cs="Times New Roman"/>
          <w:lang w:val="uk-UA"/>
        </w:rPr>
        <w:t>Основа”</w:t>
      </w:r>
      <w:proofErr w:type="spellEnd"/>
      <w:r w:rsidRPr="0086536E">
        <w:rPr>
          <w:rFonts w:ascii="Times New Roman" w:hAnsi="Times New Roman" w:cs="Times New Roman"/>
          <w:lang w:val="uk-UA"/>
        </w:rPr>
        <w:t xml:space="preserve">, 2014 - 239с. </w:t>
      </w:r>
    </w:p>
    <w:p w:rsidR="00FD53D3" w:rsidRPr="0086536E" w:rsidRDefault="00FD53D3" w:rsidP="0086536E">
      <w:pPr>
        <w:spacing w:line="240" w:lineRule="auto"/>
        <w:ind w:left="0" w:right="851"/>
        <w:jc w:val="both"/>
        <w:rPr>
          <w:rFonts w:ascii="Times New Roman" w:hAnsi="Times New Roman" w:cs="Times New Roman"/>
          <w:lang w:val="uk-UA"/>
        </w:rPr>
      </w:pPr>
    </w:p>
    <w:sectPr w:rsidR="00FD53D3" w:rsidRPr="0086536E" w:rsidSect="0086536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781"/>
        </w:tabs>
        <w:ind w:left="27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141"/>
        </w:tabs>
        <w:ind w:left="314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861"/>
        </w:tabs>
        <w:ind w:left="38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221"/>
        </w:tabs>
        <w:ind w:left="422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941"/>
        </w:tabs>
        <w:ind w:left="49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301"/>
        </w:tabs>
        <w:ind w:left="5301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>
      <w:start w:val="1"/>
      <w:numFmt w:val="decimal"/>
      <w:lvlText w:val="%4."/>
      <w:lvlJc w:val="left"/>
      <w:pPr>
        <w:tabs>
          <w:tab w:val="num" w:pos="3501"/>
        </w:tabs>
        <w:ind w:left="3501" w:hanging="360"/>
      </w:pPr>
    </w:lvl>
    <w:lvl w:ilvl="4">
      <w:start w:val="1"/>
      <w:numFmt w:val="decimal"/>
      <w:lvlText w:val="%5."/>
      <w:lvlJc w:val="left"/>
      <w:pPr>
        <w:tabs>
          <w:tab w:val="num" w:pos="3861"/>
        </w:tabs>
        <w:ind w:left="3861" w:hanging="360"/>
      </w:pPr>
    </w:lvl>
    <w:lvl w:ilvl="5">
      <w:start w:val="1"/>
      <w:numFmt w:val="decimal"/>
      <w:lvlText w:val="%6."/>
      <w:lvlJc w:val="left"/>
      <w:pPr>
        <w:tabs>
          <w:tab w:val="num" w:pos="4221"/>
        </w:tabs>
        <w:ind w:left="4221" w:hanging="360"/>
      </w:pPr>
    </w:lvl>
    <w:lvl w:ilvl="6">
      <w:start w:val="1"/>
      <w:numFmt w:val="decimal"/>
      <w:lvlText w:val="%7."/>
      <w:lvlJc w:val="left"/>
      <w:pPr>
        <w:tabs>
          <w:tab w:val="num" w:pos="4581"/>
        </w:tabs>
        <w:ind w:left="4581" w:hanging="360"/>
      </w:pPr>
    </w:lvl>
    <w:lvl w:ilvl="7">
      <w:start w:val="1"/>
      <w:numFmt w:val="decimal"/>
      <w:lvlText w:val="%8."/>
      <w:lvlJc w:val="left"/>
      <w:pPr>
        <w:tabs>
          <w:tab w:val="num" w:pos="4941"/>
        </w:tabs>
        <w:ind w:left="4941" w:hanging="360"/>
      </w:pPr>
    </w:lvl>
    <w:lvl w:ilvl="8">
      <w:start w:val="1"/>
      <w:numFmt w:val="decimal"/>
      <w:lvlText w:val="%9."/>
      <w:lvlJc w:val="left"/>
      <w:pPr>
        <w:tabs>
          <w:tab w:val="num" w:pos="5301"/>
        </w:tabs>
        <w:ind w:left="5301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9235C"/>
    <w:rsid w:val="0086536E"/>
    <w:rsid w:val="00B9235C"/>
    <w:rsid w:val="00FD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360" w:lineRule="auto"/>
      <w:ind w:left="1701" w:right="850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и списку"/>
    <w:rPr>
      <w:rFonts w:ascii="OpenSymbol" w:eastAsia="OpenSymbol" w:hAnsi="OpenSymbol" w:cs="OpenSymbol"/>
    </w:rPr>
  </w:style>
  <w:style w:type="character" w:customStyle="1" w:styleId="a4">
    <w:name w:val="Символ нумерації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1114</Words>
  <Characters>6353</Characters>
  <Application>Microsoft Office Word</Application>
  <DocSecurity>0</DocSecurity>
  <Lines>52</Lines>
  <Paragraphs>14</Paragraphs>
  <ScaleCrop>false</ScaleCrop>
  <Company>Microsoft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1601-01-01T00:00:00Z</cp:lastPrinted>
  <dcterms:created xsi:type="dcterms:W3CDTF">2015-01-19T10:31:00Z</dcterms:created>
  <dcterms:modified xsi:type="dcterms:W3CDTF">2015-01-19T10:31:00Z</dcterms:modified>
</cp:coreProperties>
</file>